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99" w:rsidRDefault="00EB0C99" w:rsidP="00EB0C9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3766" w:rsidRDefault="00E23766" w:rsidP="00E23766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1.14</w:t>
      </w:r>
    </w:p>
    <w:p w:rsidR="00E23766" w:rsidRDefault="00E23766" w:rsidP="00E23766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</w:p>
    <w:p w:rsidR="00E23766" w:rsidRDefault="00E23766" w:rsidP="00E23766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образования, </w:t>
      </w:r>
    </w:p>
    <w:p w:rsidR="007B5BEB" w:rsidRDefault="007B5BEB" w:rsidP="007B5BEB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утвержденное  приказом № </w:t>
      </w:r>
      <w:r w:rsidR="005C1907">
        <w:rPr>
          <w:sz w:val="24"/>
          <w:szCs w:val="24"/>
        </w:rPr>
        <w:t>68</w:t>
      </w:r>
      <w:r>
        <w:rPr>
          <w:sz w:val="24"/>
          <w:szCs w:val="24"/>
        </w:rPr>
        <w:t xml:space="preserve">  </w:t>
      </w:r>
    </w:p>
    <w:p w:rsidR="007B5BEB" w:rsidRDefault="007B5BEB" w:rsidP="007B5BEB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директора МБОУ «Липовецкая ООШ» </w:t>
      </w:r>
    </w:p>
    <w:p w:rsidR="007B5BEB" w:rsidRDefault="007B5BEB" w:rsidP="007B5BEB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3</w:t>
      </w:r>
      <w:r w:rsidR="005C1907">
        <w:rPr>
          <w:sz w:val="24"/>
          <w:szCs w:val="24"/>
        </w:rPr>
        <w:t>0</w:t>
      </w:r>
      <w:r>
        <w:rPr>
          <w:sz w:val="24"/>
          <w:szCs w:val="24"/>
        </w:rPr>
        <w:t>. 08. 202</w:t>
      </w:r>
      <w:r w:rsidR="005C1907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</w:p>
    <w:p w:rsidR="00E23766" w:rsidRP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2376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Рабочая программа </w:t>
      </w:r>
    </w:p>
    <w:p w:rsidR="00E23766" w:rsidRP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2376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внеурочной деятельности </w:t>
      </w: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2376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«Формула правильного питания»</w:t>
      </w: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23766" w:rsidRPr="00E23766" w:rsidRDefault="00E23766" w:rsidP="00E2376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6950" w:rsidRPr="00EB0C99" w:rsidRDefault="00706950" w:rsidP="00EB0C99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Использование комплекта «Формула правильного питания» в рамках программы» Правильное питание-залог здоровья» направлено на достижение следующих </w:t>
      </w: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результатов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B0C99" w:rsidRPr="00EB0C99" w:rsidRDefault="00EB0C99" w:rsidP="00EB0C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полученные знания позволят подросткам ориентироваться в ассортименте наиболее типичных продуктов питания, сознательно выбирая наиболее полезные;</w:t>
      </w:r>
    </w:p>
    <w:p w:rsidR="00EB0C99" w:rsidRPr="00EB0C99" w:rsidRDefault="00EB0C99" w:rsidP="00EB0C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подростки смогут оценивать и контролировать свой рацион и режим питания с точки зрения соответствия требованиям здорового образа жизни;</w:t>
      </w:r>
    </w:p>
    <w:p w:rsidR="00EB0C99" w:rsidRPr="00EB0C99" w:rsidRDefault="00EB0C99" w:rsidP="00EB0C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подростки научатся самостоятельно оценивать свой рацион питания с точки зрения его адекватности и соответствия образу жизни;</w:t>
      </w:r>
    </w:p>
    <w:p w:rsidR="00EB0C99" w:rsidRPr="00EB0C99" w:rsidRDefault="00EB0C99" w:rsidP="00EB0C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подростки получат дополнительные знания в области истории, литературы, различных сферах искусства, что будет способствовать расширению их общего кругозора;</w:t>
      </w:r>
    </w:p>
    <w:p w:rsidR="00EB0C99" w:rsidRPr="00EB0C99" w:rsidRDefault="00EB0C99" w:rsidP="00EB0C9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подростки получат дополнительные коммуникативные знания и навыки взаимодействия со сверстниками и взрослыми, что повлияет на успешность их социальной адаптации.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работе программы используются следующие методы: ролевая игра, ситуационная игра, образно-ролевые игры, проектная деятельность, дискуссии, обсуждения.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программы кружковой работы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– один из важнейших компонентов человеческого благополучия и счастья, одно из неотъемлемых прав человека, одно из условий успешного социального и экономического развития любой страны. В Конвенции по правам ребёнка прописаны его законные права – право на здоровый рост и развитие.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жизни, правильное питание должны стать потребностью каждого современного человека. В системе жизненных ценностей на первом месте должны стоять здоровье и необходимость его сохранения и укрепления, правильное питание.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курса «Правильное питание-залог здоровья»</w:t>
      </w: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помочь обучающемуся задуматься о своем здоровье. Решить ее путем простой передачи знаний невозможно. Обучающийся должен научиться думать, рассуждать, рассматривать рисунки, выполнять предлагаемые задания и упражнения доступные для него, разбирать различные игровые ситуации.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Здоровый образ жизни должен стать потребностью каждого современного человека. В системе жизненных ценностей на первом месте должны стоять здоровье и необходимость его сохранения и укрепления. Дети школьного возраста наиболее восприимчивы к обучающемуся воздействию, поэтому целесообразно использовать школу для обучения детей здоровому образу жизни через проектную деятельность. Здоровый образ жизни несовместим с вредными привычками, которые входят в число важнейших факторов риска многих заболеваний. Только здоровый ребёнок может успешно учиться, 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продуктивно проводить свой досуг, стать в полной мере творцом своей судьбы.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«Правильное питание- залог здоровья»» составлен в соответствии с федеральным базисным планом по внеурочной деятельности.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количество часов в 34 часа в год (1 час в неделю)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обучения по данной программе обучающиеся научатся анализировать различные «пищевые ситуации», правильно подходить к вопросу питания, выбора пищи, научатся чувствовать потребности своего организма, быть разборчивым в еде, знать какие продукты полезны для здоровья.Все это будет способствовать повышению уровня компетентности в вопросах питания, что позволит грамотно делать выбор и принимать адекватные решения.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занятий проводится сравнительным анализом результатов анкетирования в начале обучения и по окончанию изучения программы, самоанализом рациона питания семьи каждого обучающегося, цель которого – мониторинг образовательных эффектов по завершении изучения данной программы.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Универсальными компетенциями 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на этапе основного общего образования по формированию здорового и безопасного образа жизни являются: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 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ориентироваться в ассортименте наиболее типичных продуктов питания, сознательно выбирая наиболее полезные;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Метапредметными результатами 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находить ошибки при выполнении учебных заданий, отбирать способы их исправления; —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оценивать красоту телосложения и осанки, сравнивать их с эталонными образцами;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 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ориентироваться в ассортименте наиболее типичных продуктов питания, сознательно выбирая наиболее полезные;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формировать представление о пище как источнике энергии,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---развивать представления о правилах гигиены питания. Важности полноценного питания и опасности питания «всухомятку»;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-формировать представление о правах и обязанностей покупателя, поведении в сложных ситуациях, которые могут возникнуть в процессе совершения покупки;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-формировать умение использовать информацию, приведенную на упаковке товара4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применять знания и навыки, связанные с этикетом в области питания, установки, личностные ориентиры и нормы поведения, обеспечивающие сохранение и укрепление физического, психологического и социального здоровья.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программы: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Тематика курса «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питание- залог здоровья» охватывает различные аспекты рационального питания: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Рациональное питание 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часть здорового образа жизни:</w:t>
      </w:r>
    </w:p>
    <w:p w:rsidR="00EB0C99" w:rsidRDefault="00EB0C99" w:rsidP="00EB0C99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"Здоровье - это здорово</w:t>
      </w:r>
    </w:p>
    <w:p w:rsidR="00EB0C99" w:rsidRDefault="00EB0C99" w:rsidP="00EB0C99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"Продукты разные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нужны, продукты разные важны"</w:t>
      </w:r>
    </w:p>
    <w:p w:rsidR="00EB0C99" w:rsidRDefault="00EB0C99" w:rsidP="00EB0C99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ежим питания: "Режим питания"</w:t>
      </w:r>
    </w:p>
    <w:p w:rsidR="00EB0C99" w:rsidRPr="00EB0C99" w:rsidRDefault="00EB0C99" w:rsidP="00EB0C99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Адекватность питания: "Энергия пищи"</w:t>
      </w:r>
    </w:p>
    <w:p w:rsidR="00EB0C99" w:rsidRDefault="00EB0C99" w:rsidP="00EB0C99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питания и приготовление пищи:</w:t>
      </w:r>
    </w:p>
    <w:p w:rsidR="00EB0C99" w:rsidRPr="00EB0C99" w:rsidRDefault="00EB0C99" w:rsidP="00EB0C99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"Где и как мы едим"</w:t>
      </w:r>
    </w:p>
    <w:p w:rsidR="00EB0C99" w:rsidRPr="00EB0C99" w:rsidRDefault="00EB0C99" w:rsidP="00EB0C99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«Ты- покупатель»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Основным методом работы является проектная деятельность.</w:t>
      </w:r>
    </w:p>
    <w:p w:rsidR="00EB0C99" w:rsidRDefault="00EB0C99" w:rsidP="00EB0C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EB0C99" w:rsidRPr="00E020C1" w:rsidRDefault="00EB0C99" w:rsidP="00E02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Планирование работы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Pr="006A45D3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EB0C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роект «Пра</w:t>
      </w:r>
      <w:r w:rsidR="00D57F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вильное питание и здоровье»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Теория.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Здоровье-это здорово.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Практика.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Правила ЗОЖ .Конкурс плакатов « Мы за ЗОЖ» Я и мое здоровье.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Задачи:</w:t>
      </w:r>
    </w:p>
    <w:p w:rsidR="006A45D3" w:rsidRPr="006A45D3" w:rsidRDefault="006A45D3" w:rsidP="006A45D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Развитие у учащихся представления о здоровье как одной из важнейших жизненных ценностей;</w:t>
      </w:r>
    </w:p>
    <w:p w:rsidR="006A45D3" w:rsidRPr="006A45D3" w:rsidRDefault="006A45D3" w:rsidP="006A45D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Формирование представлений о роли человека в сохранении и укреплении собственного здоровья;</w:t>
      </w:r>
    </w:p>
    <w:p w:rsidR="006A45D3" w:rsidRPr="006A45D3" w:rsidRDefault="006A45D3" w:rsidP="006A45D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Обобщение имеющихся у учащихся знаний о роли правильного питания для здоровья человека, развитие представления о правильном питании как одной из составляющих здорового образа жизни;</w:t>
      </w:r>
    </w:p>
    <w:p w:rsidR="006A45D3" w:rsidRPr="006A45D3" w:rsidRDefault="006A45D3" w:rsidP="006A45D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Развитие умения оценивать характер своего питания, его соответствие понятию «рациональность», «здоровье».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Основные понятия: здоровье,  факторы, влияющие на здоровье,  здоровый образ жизни, привычки, характер, поведение, правильное питание</w:t>
      </w:r>
      <w:r w:rsidRPr="006A45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45D3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№2  «</w:t>
      </w:r>
      <w:r w:rsidR="00EB0C99"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Продукты разные нужны, блюда разные важны»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Теория. 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Белки. Жиры. Углеводы. Витамины. Минеральные вещества.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Практика. 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Рацион питания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Задачи:</w:t>
      </w:r>
    </w:p>
    <w:p w:rsidR="006A45D3" w:rsidRPr="006A45D3" w:rsidRDefault="006A45D3" w:rsidP="006A45D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Расширение осведомленности учащихся о различных пищевых веществах (белках, жирах, углеводах), их роли и значении для организмов, а также роли витаминов и минеральных веществ;</w:t>
      </w:r>
    </w:p>
    <w:p w:rsidR="006A45D3" w:rsidRPr="006A45D3" w:rsidRDefault="006A45D3" w:rsidP="006A45D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Развитие представлений учащихся о продуктах – основных источниках белков, жиров и углеводов, а также витаминов и минеральных веществ;</w:t>
      </w:r>
    </w:p>
    <w:p w:rsidR="006A45D3" w:rsidRPr="006A45D3" w:rsidRDefault="006A45D3" w:rsidP="006A45D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Развитие представления о важности разнообразия в рационе питания человека.</w:t>
      </w:r>
    </w:p>
    <w:p w:rsidR="006A45D3" w:rsidRPr="006A45D3" w:rsidRDefault="006A45D3" w:rsidP="006A45D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Формирование готовности и умения анализировать свой рацион питания с точки зрения его соответствия принципам правильного питания.</w:t>
      </w:r>
    </w:p>
    <w:p w:rsidR="006A45D3" w:rsidRPr="00EB0C99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Формы реализации темы: самостоятельная работа учащихся, работа в группах, ситуационные игры, мини-проекты, мини-лекция.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Занятие «Продукты разные</w:t>
      </w:r>
      <w:r w:rsidR="00D5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нужны, блюда разные важны»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5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 «Мой рацион питания»</w:t>
      </w:r>
    </w:p>
    <w:p w:rsidR="006A45D3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0C99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№3 «</w:t>
      </w:r>
      <w:r w:rsidR="00EB0C99"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Режим питания»</w:t>
      </w:r>
    </w:p>
    <w:p w:rsidR="006A45D3" w:rsidRPr="006A45D3" w:rsidRDefault="006A45D3" w:rsidP="006A45D3">
      <w:pPr>
        <w:shd w:val="clear" w:color="auto" w:fill="FFFFFF"/>
        <w:spacing w:after="0" w:line="240" w:lineRule="auto"/>
        <w:ind w:right="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Теория.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режима питания.</w:t>
      </w:r>
    </w:p>
    <w:p w:rsidR="006A45D3" w:rsidRPr="006A45D3" w:rsidRDefault="006A45D3" w:rsidP="006A45D3">
      <w:pPr>
        <w:shd w:val="clear" w:color="auto" w:fill="FFFFFF"/>
        <w:spacing w:after="0" w:line="240" w:lineRule="auto"/>
        <w:ind w:left="20" w:right="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Практика.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режим питания. Игра «Составляем режим питания».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6A45D3" w:rsidRPr="006A45D3" w:rsidRDefault="006A45D3" w:rsidP="006A45D3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развитее представлений учащихся о роли режима питания для здоровья человека;</w:t>
      </w:r>
    </w:p>
    <w:p w:rsidR="006A45D3" w:rsidRPr="006A45D3" w:rsidRDefault="006A45D3" w:rsidP="006A45D3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учащихся с различными вариантами организации режима питания;</w:t>
      </w:r>
    </w:p>
    <w:p w:rsidR="006A45D3" w:rsidRPr="006A45D3" w:rsidRDefault="006A45D3" w:rsidP="006A45D3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соблюдать режим питания, формирование умения планировать свой день с учетом требований к режиму питания.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понятия: режим питания, варианты режима питания, регулярность, «пищевая тарелка».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реализации темы: самостоятельная работа, работа в группах, мини-проект, мини-лекция.</w:t>
      </w:r>
    </w:p>
    <w:p w:rsidR="00EB0C99" w:rsidRPr="00EB0C99" w:rsidRDefault="00D57F6E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«Режим питания»;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5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 «Мой режим питания»</w:t>
      </w:r>
    </w:p>
    <w:p w:rsidR="006A45D3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№4  «</w:t>
      </w:r>
      <w:r w:rsidR="00EB0C99"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Энергия пищи»</w:t>
      </w:r>
    </w:p>
    <w:p w:rsidR="006A45D3" w:rsidRPr="006A45D3" w:rsidRDefault="006A45D3" w:rsidP="006A45D3">
      <w:pPr>
        <w:shd w:val="clear" w:color="auto" w:fill="FFFFFF"/>
        <w:spacing w:after="0" w:line="240" w:lineRule="auto"/>
        <w:ind w:right="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Теория.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Энергия пищи.</w:t>
      </w:r>
    </w:p>
    <w:p w:rsidR="006A45D3" w:rsidRPr="006A45D3" w:rsidRDefault="006A45D3" w:rsidP="006A45D3">
      <w:pPr>
        <w:shd w:val="clear" w:color="auto" w:fill="FFFFFF"/>
        <w:spacing w:after="0" w:line="240" w:lineRule="auto"/>
        <w:ind w:left="20" w:right="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Практика.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Калорийность пищи. Исследовательская работа «Вкусная математика». Влияние калорийности пищи на телосложение.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6A45D3" w:rsidRPr="006A45D3" w:rsidRDefault="006A45D3" w:rsidP="006A45D3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пище как источнике энергии для организма, знакомство учащихся с понятием «энергетическая ценность пищи»;</w:t>
      </w:r>
    </w:p>
    <w:p w:rsidR="006A45D3" w:rsidRPr="006A45D3" w:rsidRDefault="006A45D3" w:rsidP="006A45D3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об энергетической ценности различных продуктов питания;</w:t>
      </w:r>
    </w:p>
    <w:p w:rsidR="006A45D3" w:rsidRPr="006A45D3" w:rsidRDefault="006A45D3" w:rsidP="006A45D3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представления об адекватности питания, его соответствия весу, росту, возрасту, образу жизни человека;</w:t>
      </w:r>
    </w:p>
    <w:p w:rsidR="006A45D3" w:rsidRPr="006A45D3" w:rsidRDefault="006A45D3" w:rsidP="006A45D3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представления о том, как питание может повлиять на внешность человека.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понятия: калория, калорийность, энергия пищи, высококалорийные и низкокалорийные продукты, диета.</w:t>
      </w:r>
    </w:p>
    <w:p w:rsidR="006A45D3" w:rsidRPr="00EB0C99" w:rsidRDefault="006A45D3" w:rsidP="00EB0C99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реализации темы: мини-лекция, самостоятельная работа, работа в группах, мини-проект.</w:t>
      </w:r>
    </w:p>
    <w:p w:rsidR="00EB0C99" w:rsidRPr="00EB0C99" w:rsidRDefault="00D57F6E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«Энергия пищи»;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 «Полезные бл</w:t>
      </w:r>
      <w:r w:rsidR="00D5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юда – к праздничному столу»</w:t>
      </w:r>
    </w:p>
    <w:p w:rsidR="006A45D3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№5  «</w:t>
      </w:r>
      <w:r w:rsidR="00EB0C99"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Где и как мы едим»</w:t>
      </w:r>
    </w:p>
    <w:p w:rsidR="006A45D3" w:rsidRPr="006A45D3" w:rsidRDefault="006A45D3" w:rsidP="006A45D3">
      <w:pPr>
        <w:shd w:val="clear" w:color="auto" w:fill="FFFFFF"/>
        <w:spacing w:after="0" w:line="240" w:lineRule="auto"/>
        <w:ind w:right="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Теория.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Где и как мы едим. Что такое перекусы, их влияние на здоровье. Поговорим о фаст-фудах.</w:t>
      </w:r>
    </w:p>
    <w:p w:rsidR="006A45D3" w:rsidRPr="006A45D3" w:rsidRDefault="006A45D3" w:rsidP="006A45D3">
      <w:pPr>
        <w:shd w:val="clear" w:color="auto" w:fill="FFFFFF"/>
        <w:spacing w:after="0" w:line="240" w:lineRule="auto"/>
        <w:ind w:left="20" w:right="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Практика.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Мини- проект «Мы не дружим с сухомяткой». Путешествие и поход. Собираем рюкзак</w:t>
      </w: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в кафе. Ролевая игра «Кафе».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Задачи:</w:t>
      </w:r>
    </w:p>
    <w:p w:rsidR="006A45D3" w:rsidRPr="006A45D3" w:rsidRDefault="006A45D3" w:rsidP="006A45D3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  <w:t>Дальнейшее развитие знаний учащихся о правилах гигиены питания, формирование готовности соблюдать правила гигиены во время еды вне дома;</w:t>
      </w:r>
    </w:p>
    <w:p w:rsidR="006A45D3" w:rsidRPr="006A45D3" w:rsidRDefault="006A45D3" w:rsidP="006A45D3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  <w:t>Развитие представления о структуре общественного питания и вреде питания «всухомятку»;</w:t>
      </w:r>
    </w:p>
    <w:p w:rsidR="006A45D3" w:rsidRPr="006A45D3" w:rsidRDefault="006A45D3" w:rsidP="006A45D3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  <w:lastRenderedPageBreak/>
        <w:t>Формирование готовности соблюдать осторожность при использовании в пищу незнакомых продуктов, а также продуктов, которые могут быть испорчены.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Основные понятия: сфера общественного питания, гигиена питания, режим питания, пункты быстрого питания.</w:t>
      </w:r>
    </w:p>
    <w:p w:rsidR="006A45D3" w:rsidRPr="00EB0C99" w:rsidRDefault="006A45D3" w:rsidP="00EB0C99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Формы реализации темы: самостоятельная работа учащихся, ролевая и ситуационная игра, работа в группах, мини-проект.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D5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анятие «Где и как мы едим»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</w:t>
      </w:r>
      <w:r w:rsidR="00D5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«Мы не дружим с сухомяткой»</w:t>
      </w:r>
    </w:p>
    <w:p w:rsidR="006A45D3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№6  «</w:t>
      </w:r>
      <w:r w:rsidR="00EB0C99"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Ты- покупатель»</w:t>
      </w:r>
    </w:p>
    <w:p w:rsidR="006A45D3" w:rsidRPr="006A45D3" w:rsidRDefault="006A45D3" w:rsidP="006A45D3">
      <w:pPr>
        <w:shd w:val="clear" w:color="auto" w:fill="FFFFFF"/>
        <w:spacing w:after="0" w:line="240" w:lineRule="auto"/>
        <w:ind w:right="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Теория.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можно сделать покупку. Права и обязанности покупателя. Срок хранения продуктов. Упаковка продуктов.</w:t>
      </w:r>
    </w:p>
    <w:p w:rsidR="006A45D3" w:rsidRPr="006A45D3" w:rsidRDefault="006A45D3" w:rsidP="006A45D3">
      <w:pPr>
        <w:shd w:val="clear" w:color="auto" w:fill="FFFFFF"/>
        <w:spacing w:after="0" w:line="240" w:lineRule="auto"/>
        <w:ind w:left="20" w:right="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Практика.</w:t>
      </w:r>
      <w:r w:rsidRPr="006A4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Читаем информацию на упаковке продукта. Ты покупатель. Сложные ситуации при покупке товара. Мини-проект «Правильное питания и здоровье человека». Составление формулы правильногопитания.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Задачи:</w:t>
      </w:r>
    </w:p>
    <w:p w:rsidR="006A45D3" w:rsidRPr="006A45D3" w:rsidRDefault="006A45D3" w:rsidP="006A45D3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  <w:t>Расширение представлений учащихся о видах торговых предприятий, где могут быть приобретены продукты питания;</w:t>
      </w:r>
    </w:p>
    <w:p w:rsidR="006A45D3" w:rsidRPr="006A45D3" w:rsidRDefault="006A45D3" w:rsidP="006A45D3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  <w:t>Формирование знаний о правах и обязанностях покупателя, поведения в сложных ситуациях, возникающих при совершении покупки;</w:t>
      </w:r>
    </w:p>
    <w:p w:rsidR="006A45D3" w:rsidRPr="006A45D3" w:rsidRDefault="006A45D3" w:rsidP="006A45D3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  <w:t>Формирование умения читать и использовать информацию, приведенную на упаковке продукта.</w:t>
      </w:r>
    </w:p>
    <w:p w:rsidR="006A45D3" w:rsidRPr="006A45D3" w:rsidRDefault="006A45D3" w:rsidP="006A45D3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Основные понятия: покупатель, потребитель, торговля, права, обязанности.</w:t>
      </w:r>
    </w:p>
    <w:p w:rsidR="006A45D3" w:rsidRPr="00EB0C99" w:rsidRDefault="006A45D3" w:rsidP="00EB0C99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6A45D3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Формы реализации темы: самостоятельная работа, работа в группах, ролевая игра.</w:t>
      </w:r>
    </w:p>
    <w:p w:rsidR="00EB0C99" w:rsidRPr="00EB0C99" w:rsidRDefault="00D57F6E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Занятие «Ты – покупатель»</w:t>
      </w: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5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 «Упаковка»</w:t>
      </w:r>
    </w:p>
    <w:p w:rsidR="006A45D3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№7 Конкурс семейной фотографии</w:t>
      </w: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«Разговор о правильном питании»</w:t>
      </w:r>
    </w:p>
    <w:p w:rsidR="006A45D3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конкурсу семейной фотографии «Раз</w:t>
      </w:r>
      <w:r w:rsidR="00D5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 о правильном питании»</w:t>
      </w:r>
    </w:p>
    <w:p w:rsidR="006A45D3" w:rsidRDefault="006A45D3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7F6E" w:rsidRDefault="00D57F6E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7F6E" w:rsidRPr="00EB0C99" w:rsidRDefault="00D57F6E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Pr="00EB0C99" w:rsidRDefault="00EB0C99" w:rsidP="00EB0C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99" w:rsidRDefault="00EB0C99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45D3" w:rsidRDefault="006A45D3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45D3" w:rsidRDefault="006A45D3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7F6E" w:rsidRDefault="00D57F6E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45D3" w:rsidRDefault="006A45D3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45D3" w:rsidRDefault="006A45D3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45D3" w:rsidRDefault="006A45D3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20C1" w:rsidRDefault="00E020C1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20C1" w:rsidRDefault="00E020C1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45D3" w:rsidRDefault="006A45D3" w:rsidP="006A45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20C1" w:rsidRDefault="00E020C1" w:rsidP="00E020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45D3" w:rsidRPr="00E020C1" w:rsidRDefault="00EB0C99" w:rsidP="00E020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tbl>
      <w:tblPr>
        <w:tblW w:w="0" w:type="auto"/>
        <w:tblInd w:w="-11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6"/>
        <w:gridCol w:w="8051"/>
        <w:gridCol w:w="1560"/>
      </w:tblGrid>
      <w:tr w:rsidR="00E020C1" w:rsidRPr="006A45D3" w:rsidTr="00E020C1">
        <w:trPr>
          <w:trHeight w:val="276"/>
        </w:trPr>
        <w:tc>
          <w:tcPr>
            <w:tcW w:w="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0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темы учебных занятий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D57F6E">
            <w:pPr>
              <w:spacing w:after="0" w:line="0" w:lineRule="atLeast"/>
              <w:ind w:left="114" w:right="114" w:hanging="114"/>
              <w:jc w:val="center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   </w:t>
            </w:r>
            <w:r w:rsidRPr="006A4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E020C1" w:rsidRPr="006A45D3" w:rsidTr="00E020C1">
        <w:trPr>
          <w:trHeight w:val="4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0C1" w:rsidRPr="006A45D3" w:rsidTr="00E020C1">
        <w:trPr>
          <w:trHeight w:val="2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</w:t>
            </w:r>
            <w:r w:rsidRPr="006A4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Здоровье - это здорово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Здоровье-это здорово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Правила ЗОЖ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Я и мое здоровье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образ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39092E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Конкурс </w:t>
            </w:r>
            <w:r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>рисунков</w:t>
            </w:r>
            <w:r w:rsidRPr="006A45D3"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  <w:t xml:space="preserve"> « Мы за ЗОЖ»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Продукты разные нужны, продукты разные важны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Минеральные вещества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 питания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C04F52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Тема3. Режим питания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режима питания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режим питания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«Составляем режим питания»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C04F52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  Энергия пищи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Энергия пищи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Калорийность пищи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39092E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Исследовательская работа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«Учимся дружить с калориями»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калорийности пищи на телосложение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C04F52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Тема5. Где и как мы едим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и как мы едим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39092E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 проект «Мы не едим на ходу!</w:t>
            </w: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и поход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Собираем рюкзак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перекусы, их влияние на здоровье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Как выбрать полезный перекус.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Поговорим о фаст-фудах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кафе.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39092E" w:rsidRDefault="00E020C1" w:rsidP="006A45D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 пришли в </w:t>
            </w: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Кафе»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C04F52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Тема6. Ты- покупатель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B666CE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можно сделать покупку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обязанности покупателя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Читаем информацию на упаковке продукта.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покупатель.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ситуации при покупке товара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хранения продуктов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продуктов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D57F6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Мини-проект </w:t>
            </w:r>
            <w:bookmarkStart w:id="0" w:name="_GoBack"/>
            <w:r w:rsidRPr="00D57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«Конкурс семейной фотографии-Разговор о правильном питании»</w:t>
            </w:r>
            <w:bookmarkEnd w:id="0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Times New Roman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20C1" w:rsidRPr="006A45D3" w:rsidTr="00E020C1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формулы правильного питания.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020C1" w:rsidRPr="006A45D3" w:rsidRDefault="00E020C1" w:rsidP="006A45D3">
            <w:pPr>
              <w:spacing w:after="0" w:line="0" w:lineRule="atLeast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6A45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D57F6E" w:rsidRDefault="00D57F6E" w:rsidP="00E020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7F6E" w:rsidRDefault="00D57F6E" w:rsidP="00E020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0C99" w:rsidRDefault="00EB0C99" w:rsidP="00E020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Источники информации</w:t>
      </w:r>
    </w:p>
    <w:p w:rsidR="00D57F6E" w:rsidRDefault="00D57F6E" w:rsidP="00E020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7F6E" w:rsidRPr="00D57F6E" w:rsidRDefault="00D57F6E" w:rsidP="00E020C1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литературы: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Аленов М. Энциклопедия живописи. М., 2004.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Асатиани В. С. Химия нашего организма. М., 1969. 300 с.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Безруких М. М., Сонькин В. Д., Фарбер Д. А. Возрастная физиология.М., 2002. 414 с.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Безруких М.М., Филиппова Т.А., Макеева А.Г Формула правильного питания. Методическое пособие для учителя. М., 2009 ОЛМА Медиа Групп, 80 с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Огуреева Г. Н. Краткий атлас-справочник грибника и ягодника. М.: Издательство ACT, 2001. 220 с.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Ладодо        К. С. Питание здорового и больного ребенка. М., 1995. 190 с.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Люк Э., Ягер М. Консерванты в пищевой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ромышленности. СПб, 1998. 260 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Позняковский В. М. Гигиенические основы питания, безопасность и экспертиза продовольственных товаров. Новосибирск, 1999. 450 с.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Похлебкин В. В. Тайны хорошей кухни. М;, 2001. 330 с.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Похлебкин В. В. Кулинарный словарь. М., 2000. 500 с.</w:t>
      </w:r>
    </w:p>
    <w:p w:rsidR="00D57F6E" w:rsidRPr="00D57F6E" w:rsidRDefault="00D57F6E" w:rsidP="00E020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Похлебкин В. В. История важнейших пищевых продуктов., М., 2000. 350 с.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Похлебкин В. В. Из истории русской кулинарной культуры. М., 2004.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Похлебкин В. В. Кухни славянских народов. М., 2004.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 по детскому питанию / Под 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 В. А. Тутельяна, </w:t>
      </w: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 2004.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Симоненко 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потребительской культуры</w:t>
      </w: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2005.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Сорока Н. Ф. Питание и здоровье. Минск: Беларусь. 1994. 350 с.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Рыбы СССР. М., 1969, 400 с.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Справочник по детской диетике. М., 1977. 340 с.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right="2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Справочник по диетологии / Под ред. 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Тутельяна, М. А. Самсонова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Студеникин М. Я. Книга о здоровье детей. М., 1986. 287 с.</w:t>
      </w:r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40" w:firstLine="900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 и сервировка праздничного стола. М., 2002. 400 с.</w:t>
      </w:r>
    </w:p>
    <w:p w:rsid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  <w:t xml:space="preserve"> Интернет-ресур: </w:t>
      </w:r>
      <w:hyperlink r:id="rId5" w:history="1">
        <w:r w:rsidRPr="0068035E">
          <w:rPr>
            <w:rStyle w:val="a4"/>
            <w:rFonts w:ascii="Liberation Serif" w:eastAsia="Times New Roman" w:hAnsi="Liberation Serif" w:cs="Arial"/>
            <w:sz w:val="24"/>
            <w:szCs w:val="24"/>
            <w:lang w:eastAsia="ru-RU"/>
          </w:rPr>
          <w:t>https://nsportal.ru</w:t>
        </w:r>
      </w:hyperlink>
    </w:p>
    <w:p w:rsidR="00D57F6E" w:rsidRPr="00D57F6E" w:rsidRDefault="00D57F6E" w:rsidP="00E020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  <w:t>Интернет-ресур: https://www.prav-pit.ru</w:t>
      </w:r>
    </w:p>
    <w:p w:rsidR="00D57F6E" w:rsidRPr="00D57F6E" w:rsidRDefault="00D57F6E" w:rsidP="00E020C1">
      <w:pPr>
        <w:shd w:val="clear" w:color="auto" w:fill="FFFFFF"/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 для учащихся</w:t>
      </w:r>
    </w:p>
    <w:p w:rsidR="00D57F6E" w:rsidRPr="00D57F6E" w:rsidRDefault="00D57F6E" w:rsidP="00E020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Безруких М.М., Филиппова Т.А, Макеева А. Г. Формула правильного питания. Рабочая тетрадь для школьников. М.: ОЛМА Медиа Групп, 2013 – 80 с.</w:t>
      </w:r>
    </w:p>
    <w:p w:rsidR="00D57F6E" w:rsidRPr="00D57F6E" w:rsidRDefault="00D57F6E" w:rsidP="00E020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Безруких М.М., Макеева А. Г.,  Филиппова Т.А. Формула правильного питания. Блокнот для школьников. М.: ОЛМА Медиа Групп, 2012 – 64 с.</w:t>
      </w:r>
    </w:p>
    <w:p w:rsidR="00D57F6E" w:rsidRPr="00D57F6E" w:rsidRDefault="00D57F6E" w:rsidP="00E020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Калерин И.В. Поварёнок. М., Прогресс, 2001. 200 с.</w:t>
      </w:r>
    </w:p>
    <w:p w:rsidR="00D57F6E" w:rsidRPr="00D57F6E" w:rsidRDefault="00D57F6E" w:rsidP="00E020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Ковалев Н.И. Русская кулинария. М., Экономика, 1972. 214 с.</w:t>
      </w:r>
    </w:p>
    <w:p w:rsidR="00D57F6E" w:rsidRPr="00D57F6E" w:rsidRDefault="00D57F6E" w:rsidP="00E020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.Огуреева Г.Н.Краткий атлас-справочник грибника и ягодника. М.:Издательство АСТ,2001.220 с.</w:t>
      </w:r>
    </w:p>
    <w:p w:rsidR="00D57F6E" w:rsidRPr="00D57F6E" w:rsidRDefault="00D57F6E" w:rsidP="00E020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Сушкин И. Кулинарное путешествие. М., Олма-Пресс,2001, 150 с.</w:t>
      </w:r>
    </w:p>
    <w:p w:rsidR="00D57F6E" w:rsidRPr="00D57F6E" w:rsidRDefault="00D57F6E" w:rsidP="00E020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57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Яхонтова И.С.Будь здоров! М.,2000 г. 69 с.</w:t>
      </w:r>
    </w:p>
    <w:p w:rsidR="006A45D3" w:rsidRDefault="006A45D3" w:rsidP="00E020C1">
      <w:pPr>
        <w:rPr>
          <w:rFonts w:ascii="Times New Roman" w:hAnsi="Times New Roman" w:cs="Times New Roman"/>
          <w:sz w:val="28"/>
          <w:szCs w:val="28"/>
        </w:rPr>
      </w:pPr>
    </w:p>
    <w:sectPr w:rsidR="006A45D3" w:rsidSect="00C71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0460"/>
    <w:multiLevelType w:val="multilevel"/>
    <w:tmpl w:val="F3628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33D46"/>
    <w:multiLevelType w:val="multilevel"/>
    <w:tmpl w:val="BB5A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150530"/>
    <w:multiLevelType w:val="multilevel"/>
    <w:tmpl w:val="7D940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FA269D"/>
    <w:multiLevelType w:val="multilevel"/>
    <w:tmpl w:val="FDD6A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03535E"/>
    <w:multiLevelType w:val="multilevel"/>
    <w:tmpl w:val="26AC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3008CB"/>
    <w:multiLevelType w:val="multilevel"/>
    <w:tmpl w:val="159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000775"/>
    <w:multiLevelType w:val="hybridMultilevel"/>
    <w:tmpl w:val="AA7CD4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0418BB"/>
    <w:multiLevelType w:val="multilevel"/>
    <w:tmpl w:val="F7C03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0A520C"/>
    <w:multiLevelType w:val="multilevel"/>
    <w:tmpl w:val="B50E8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3E7900"/>
    <w:multiLevelType w:val="multilevel"/>
    <w:tmpl w:val="8A60E850"/>
    <w:lvl w:ilvl="0">
      <w:start w:val="12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070D93"/>
    <w:multiLevelType w:val="multilevel"/>
    <w:tmpl w:val="C43CB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1A4BF5"/>
    <w:multiLevelType w:val="multilevel"/>
    <w:tmpl w:val="6938178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1A7820"/>
    <w:multiLevelType w:val="multilevel"/>
    <w:tmpl w:val="77C2A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C303E8"/>
    <w:multiLevelType w:val="multilevel"/>
    <w:tmpl w:val="0E567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831FCC"/>
    <w:multiLevelType w:val="multilevel"/>
    <w:tmpl w:val="1A38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9B3FA0"/>
    <w:multiLevelType w:val="multilevel"/>
    <w:tmpl w:val="3BAEF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1"/>
  </w:num>
  <w:num w:numId="3">
    <w:abstractNumId w:val="10"/>
    <w:lvlOverride w:ilvl="0">
      <w:startOverride w:val="2"/>
    </w:lvlOverride>
  </w:num>
  <w:num w:numId="4">
    <w:abstractNumId w:val="7"/>
  </w:num>
  <w:num w:numId="5">
    <w:abstractNumId w:val="4"/>
  </w:num>
  <w:num w:numId="6">
    <w:abstractNumId w:val="14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8"/>
  </w:num>
  <w:num w:numId="14">
    <w:abstractNumId w:val="13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51148"/>
    <w:rsid w:val="000B47E6"/>
    <w:rsid w:val="003442C3"/>
    <w:rsid w:val="0039092E"/>
    <w:rsid w:val="005C1907"/>
    <w:rsid w:val="00651148"/>
    <w:rsid w:val="006A45D3"/>
    <w:rsid w:val="00706950"/>
    <w:rsid w:val="007B5BEB"/>
    <w:rsid w:val="00A345CC"/>
    <w:rsid w:val="00B47DAF"/>
    <w:rsid w:val="00B666CE"/>
    <w:rsid w:val="00C04F52"/>
    <w:rsid w:val="00C719B9"/>
    <w:rsid w:val="00CF5415"/>
    <w:rsid w:val="00D57F6E"/>
    <w:rsid w:val="00E020C1"/>
    <w:rsid w:val="00E23766"/>
    <w:rsid w:val="00EB0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0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B0C9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B0C99"/>
    <w:pPr>
      <w:ind w:left="720"/>
      <w:contextualSpacing/>
    </w:pPr>
  </w:style>
  <w:style w:type="paragraph" w:customStyle="1" w:styleId="c12">
    <w:name w:val="c12"/>
    <w:basedOn w:val="a"/>
    <w:rsid w:val="006A4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A45D3"/>
  </w:style>
  <w:style w:type="character" w:customStyle="1" w:styleId="c2">
    <w:name w:val="c2"/>
    <w:basedOn w:val="a0"/>
    <w:rsid w:val="006A45D3"/>
  </w:style>
  <w:style w:type="character" w:customStyle="1" w:styleId="c1">
    <w:name w:val="c1"/>
    <w:basedOn w:val="a0"/>
    <w:rsid w:val="006A45D3"/>
  </w:style>
  <w:style w:type="paragraph" w:customStyle="1" w:styleId="c43">
    <w:name w:val="c43"/>
    <w:basedOn w:val="a"/>
    <w:rsid w:val="006A4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A45D3"/>
  </w:style>
  <w:style w:type="paragraph" w:customStyle="1" w:styleId="c11">
    <w:name w:val="c11"/>
    <w:basedOn w:val="a"/>
    <w:rsid w:val="006A4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6A4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6A45D3"/>
  </w:style>
  <w:style w:type="character" w:customStyle="1" w:styleId="c41">
    <w:name w:val="c41"/>
    <w:basedOn w:val="a0"/>
    <w:rsid w:val="006A45D3"/>
  </w:style>
  <w:style w:type="paragraph" w:styleId="a6">
    <w:name w:val="Balloon Text"/>
    <w:basedOn w:val="a"/>
    <w:link w:val="a7"/>
    <w:uiPriority w:val="99"/>
    <w:semiHidden/>
    <w:unhideWhenUsed/>
    <w:rsid w:val="00706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69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0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B0C9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B0C99"/>
    <w:pPr>
      <w:ind w:left="720"/>
      <w:contextualSpacing/>
    </w:pPr>
  </w:style>
  <w:style w:type="paragraph" w:customStyle="1" w:styleId="c12">
    <w:name w:val="c12"/>
    <w:basedOn w:val="a"/>
    <w:rsid w:val="006A4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A45D3"/>
  </w:style>
  <w:style w:type="character" w:customStyle="1" w:styleId="c2">
    <w:name w:val="c2"/>
    <w:basedOn w:val="a0"/>
    <w:rsid w:val="006A45D3"/>
  </w:style>
  <w:style w:type="character" w:customStyle="1" w:styleId="c1">
    <w:name w:val="c1"/>
    <w:basedOn w:val="a0"/>
    <w:rsid w:val="006A45D3"/>
  </w:style>
  <w:style w:type="paragraph" w:customStyle="1" w:styleId="c43">
    <w:name w:val="c43"/>
    <w:basedOn w:val="a"/>
    <w:rsid w:val="006A4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A45D3"/>
  </w:style>
  <w:style w:type="paragraph" w:customStyle="1" w:styleId="c11">
    <w:name w:val="c11"/>
    <w:basedOn w:val="a"/>
    <w:rsid w:val="006A4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6A4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6A45D3"/>
  </w:style>
  <w:style w:type="character" w:customStyle="1" w:styleId="c41">
    <w:name w:val="c41"/>
    <w:basedOn w:val="a0"/>
    <w:rsid w:val="006A45D3"/>
  </w:style>
  <w:style w:type="paragraph" w:styleId="a6">
    <w:name w:val="Balloon Text"/>
    <w:basedOn w:val="a"/>
    <w:link w:val="a7"/>
    <w:uiPriority w:val="99"/>
    <w:semiHidden/>
    <w:unhideWhenUsed/>
    <w:rsid w:val="00706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6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9</Pages>
  <Words>2394</Words>
  <Characters>13649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123</cp:lastModifiedBy>
  <cp:revision>11</cp:revision>
  <dcterms:created xsi:type="dcterms:W3CDTF">2021-02-01T15:20:00Z</dcterms:created>
  <dcterms:modified xsi:type="dcterms:W3CDTF">2025-03-21T20:05:00Z</dcterms:modified>
</cp:coreProperties>
</file>